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42092459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</w:t>
      </w:r>
      <w:r w:rsidR="004976F6">
        <w:rPr>
          <w:rFonts w:asciiTheme="minorHAnsi" w:hAnsiTheme="minorHAnsi" w:cs="Arial"/>
          <w:b/>
          <w:sz w:val="20"/>
          <w:szCs w:val="20"/>
        </w:rPr>
        <w:t>4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2967D5E0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</w:t>
            </w:r>
            <w:r w:rsidR="004976F6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realizacji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3594C004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r w:rsidR="004976F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realizacji</w:t>
            </w: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0F83CDD9" w:rsidR="0076451F" w:rsidRPr="004976F6" w:rsidRDefault="00136A73" w:rsidP="0076451F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12E7318" w14:textId="77777777" w:rsidR="004976F6" w:rsidRPr="004976F6" w:rsidRDefault="004976F6" w:rsidP="004976F6">
      <w:pPr>
        <w:pStyle w:val="Akapitzlist"/>
        <w:spacing w:after="120"/>
        <w:ind w:left="360"/>
        <w:jc w:val="both"/>
        <w:rPr>
          <w:rFonts w:asciiTheme="minorHAnsi" w:hAnsiTheme="minorHAnsi" w:cstheme="minorBidi"/>
          <w:sz w:val="20"/>
          <w:szCs w:val="20"/>
        </w:rPr>
      </w:pPr>
      <w:r w:rsidRPr="004976F6">
        <w:rPr>
          <w:rFonts w:asciiTheme="minorHAnsi" w:hAnsiTheme="minorHAnsi"/>
          <w:sz w:val="20"/>
          <w:szCs w:val="20"/>
        </w:rPr>
        <w:t>71317100-4 – Usługi doradcze w zakresie kontroli i ochrony przeciwpożarowej i przeciwwybuchowej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7152BBF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4976F6">
        <w:rPr>
          <w:rFonts w:asciiTheme="minorHAnsi" w:hAnsiTheme="minorHAnsi" w:cs="Arial"/>
          <w:b/>
          <w:color w:val="auto"/>
          <w:sz w:val="20"/>
          <w:szCs w:val="20"/>
        </w:rPr>
        <w:t>20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976F6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310D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EF6069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F60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C7CA-44EC-4106-A898-A30B807F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3</cp:revision>
  <cp:lastPrinted>2016-05-18T12:05:00Z</cp:lastPrinted>
  <dcterms:created xsi:type="dcterms:W3CDTF">2018-05-23T11:31:00Z</dcterms:created>
  <dcterms:modified xsi:type="dcterms:W3CDTF">2018-05-23T13:11:00Z</dcterms:modified>
</cp:coreProperties>
</file>